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C6" w:rsidRPr="00BF74C6" w:rsidRDefault="00DD514B" w:rsidP="00BF74C6">
      <w:pPr>
        <w:pStyle w:val="a4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Комментарии н</w:t>
      </w:r>
      <w:r w:rsidR="00BF74C6" w:rsidRPr="00BF74C6">
        <w:rPr>
          <w:rFonts w:ascii="Times New Roman" w:hAnsi="Times New Roman" w:cs="Times New Roman"/>
          <w:b/>
          <w:sz w:val="28"/>
          <w:szCs w:val="28"/>
        </w:rPr>
        <w:t>а сайт</w:t>
      </w:r>
    </w:p>
    <w:p w:rsidR="00BF74C6" w:rsidRPr="00BF74C6" w:rsidRDefault="00BF74C6" w:rsidP="00BF74C6">
      <w:pPr>
        <w:pStyle w:val="a4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74C6">
        <w:rPr>
          <w:rFonts w:ascii="Times New Roman" w:hAnsi="Times New Roman" w:cs="Times New Roman"/>
          <w:b/>
          <w:sz w:val="28"/>
          <w:szCs w:val="28"/>
        </w:rPr>
        <w:t>в раздел «Мониторинг загрязнения окружающей среды»</w:t>
      </w:r>
    </w:p>
    <w:p w:rsidR="00BF74C6" w:rsidRDefault="00BF74C6" w:rsidP="00203AA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213A" w:rsidRPr="0053213A" w:rsidRDefault="0053213A" w:rsidP="0053213A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13A">
        <w:rPr>
          <w:rFonts w:ascii="Times New Roman" w:hAnsi="Times New Roman" w:cs="Times New Roman"/>
          <w:b/>
          <w:sz w:val="28"/>
          <w:szCs w:val="28"/>
        </w:rPr>
        <w:t>Информация для юридических лиц, имеющих источники выбросов вредных веществ в атмосферный воздух.</w:t>
      </w:r>
    </w:p>
    <w:p w:rsidR="0053213A" w:rsidRPr="0053213A" w:rsidRDefault="0053213A" w:rsidP="0053213A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84D" w:rsidRPr="00EB6261" w:rsidRDefault="004E3FE4" w:rsidP="00203AA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261">
        <w:rPr>
          <w:rFonts w:ascii="Times New Roman" w:hAnsi="Times New Roman" w:cs="Times New Roman"/>
          <w:sz w:val="28"/>
          <w:szCs w:val="28"/>
        </w:rPr>
        <w:t>Юридические лица, имеющие источники выбросов вредных веществ в атмосферный воздух, обязаны проводить мероприятия по уменьшению выбросов вредных веществ</w:t>
      </w:r>
      <w:r w:rsidR="0035174A">
        <w:rPr>
          <w:rFonts w:ascii="Times New Roman" w:hAnsi="Times New Roman" w:cs="Times New Roman"/>
          <w:sz w:val="28"/>
          <w:szCs w:val="28"/>
        </w:rPr>
        <w:t xml:space="preserve"> в</w:t>
      </w:r>
      <w:r w:rsidRPr="00EB6261">
        <w:rPr>
          <w:rFonts w:ascii="Times New Roman" w:hAnsi="Times New Roman" w:cs="Times New Roman"/>
          <w:sz w:val="28"/>
          <w:szCs w:val="28"/>
        </w:rPr>
        <w:t xml:space="preserve"> </w:t>
      </w:r>
      <w:r w:rsidR="0035174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D23E2" w:rsidRPr="00EB6261">
        <w:rPr>
          <w:rFonts w:ascii="Times New Roman" w:hAnsi="Times New Roman" w:cs="Times New Roman"/>
          <w:sz w:val="28"/>
          <w:szCs w:val="28"/>
        </w:rPr>
        <w:t>Федеральны</w:t>
      </w:r>
      <w:r w:rsidR="0035174A">
        <w:rPr>
          <w:rFonts w:ascii="Times New Roman" w:hAnsi="Times New Roman" w:cs="Times New Roman"/>
          <w:sz w:val="28"/>
          <w:szCs w:val="28"/>
        </w:rPr>
        <w:t>м</w:t>
      </w:r>
      <w:r w:rsidR="007D23E2" w:rsidRPr="00EB626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5174A">
        <w:rPr>
          <w:rFonts w:ascii="Times New Roman" w:hAnsi="Times New Roman" w:cs="Times New Roman"/>
          <w:sz w:val="28"/>
          <w:szCs w:val="28"/>
        </w:rPr>
        <w:t>ом</w:t>
      </w:r>
      <w:r w:rsidR="00203AAB" w:rsidRPr="00EB6261">
        <w:rPr>
          <w:rFonts w:ascii="Times New Roman" w:hAnsi="Times New Roman" w:cs="Times New Roman"/>
          <w:sz w:val="28"/>
          <w:szCs w:val="28"/>
        </w:rPr>
        <w:t xml:space="preserve"> </w:t>
      </w:r>
      <w:r w:rsidR="0054411E" w:rsidRPr="00EB6261">
        <w:rPr>
          <w:rFonts w:ascii="Times New Roman" w:hAnsi="Times New Roman" w:cs="Times New Roman"/>
          <w:sz w:val="28"/>
          <w:szCs w:val="28"/>
        </w:rPr>
        <w:t xml:space="preserve">от </w:t>
      </w:r>
      <w:r w:rsidR="007D23E2" w:rsidRPr="00EB6261">
        <w:rPr>
          <w:rFonts w:ascii="Times New Roman" w:hAnsi="Times New Roman" w:cs="Times New Roman"/>
          <w:sz w:val="28"/>
          <w:szCs w:val="28"/>
        </w:rPr>
        <w:t>04.05.</w:t>
      </w:r>
      <w:r w:rsidR="0054411E" w:rsidRPr="00EB6261">
        <w:rPr>
          <w:rFonts w:ascii="Times New Roman" w:hAnsi="Times New Roman" w:cs="Times New Roman"/>
          <w:sz w:val="28"/>
          <w:szCs w:val="28"/>
        </w:rPr>
        <w:t>1999г. № 96-ФЗ «Об охране атмосферного воздуха», Закон</w:t>
      </w:r>
      <w:r w:rsidR="0035174A">
        <w:rPr>
          <w:rFonts w:ascii="Times New Roman" w:hAnsi="Times New Roman" w:cs="Times New Roman"/>
          <w:sz w:val="28"/>
          <w:szCs w:val="28"/>
        </w:rPr>
        <w:t>ом</w:t>
      </w:r>
      <w:r w:rsidR="0054411E" w:rsidRPr="00EB6261">
        <w:rPr>
          <w:rFonts w:ascii="Times New Roman" w:hAnsi="Times New Roman" w:cs="Times New Roman"/>
          <w:sz w:val="28"/>
          <w:szCs w:val="28"/>
        </w:rPr>
        <w:t xml:space="preserve"> Нижегородской области от 02.03.2007г. № 25-З «Об охране атмосферного воздуха в Нижегородской области»</w:t>
      </w:r>
      <w:r w:rsidRPr="00EB6261">
        <w:rPr>
          <w:rFonts w:ascii="Times New Roman" w:hAnsi="Times New Roman" w:cs="Times New Roman"/>
          <w:sz w:val="28"/>
          <w:szCs w:val="28"/>
        </w:rPr>
        <w:t>.</w:t>
      </w:r>
      <w:r w:rsidR="0054411E" w:rsidRPr="00EB6261">
        <w:rPr>
          <w:rFonts w:ascii="Times New Roman" w:hAnsi="Times New Roman" w:cs="Times New Roman"/>
          <w:sz w:val="28"/>
          <w:szCs w:val="28"/>
        </w:rPr>
        <w:t xml:space="preserve"> Приказом Минприроды России от 28.11.2019</w:t>
      </w:r>
      <w:r w:rsidR="009D4F08" w:rsidRPr="00EB6261">
        <w:rPr>
          <w:rFonts w:ascii="Times New Roman" w:hAnsi="Times New Roman" w:cs="Times New Roman"/>
          <w:sz w:val="28"/>
          <w:szCs w:val="28"/>
        </w:rPr>
        <w:t>г. №</w:t>
      </w:r>
      <w:r w:rsidR="0054411E" w:rsidRPr="00EB6261">
        <w:rPr>
          <w:rFonts w:ascii="Times New Roman" w:hAnsi="Times New Roman" w:cs="Times New Roman"/>
          <w:sz w:val="28"/>
          <w:szCs w:val="28"/>
        </w:rPr>
        <w:t xml:space="preserve"> 811 утверждены Требования к мероприятиям по уменьшению выбросов загрязняющих веществ в атмосферный воздух в периоды неблагоприятных метеорологических условий.</w:t>
      </w:r>
      <w:r w:rsidR="00E9084D" w:rsidRPr="00EB6261">
        <w:rPr>
          <w:rFonts w:ascii="Times New Roman" w:hAnsi="Times New Roman" w:cs="Times New Roman"/>
          <w:sz w:val="28"/>
          <w:szCs w:val="28"/>
        </w:rPr>
        <w:t xml:space="preserve"> </w:t>
      </w:r>
      <w:r w:rsidR="0054411E" w:rsidRPr="00EB6261">
        <w:rPr>
          <w:rFonts w:ascii="Times New Roman" w:hAnsi="Times New Roman" w:cs="Times New Roman"/>
          <w:sz w:val="28"/>
          <w:szCs w:val="28"/>
        </w:rPr>
        <w:t xml:space="preserve">Порядок проведения работ по регулированию выбросов вредных (загрязняющих) веществ в атмосферный воздух в периоды </w:t>
      </w:r>
      <w:r w:rsidR="005F6349" w:rsidRPr="00EB6261">
        <w:rPr>
          <w:rFonts w:ascii="Times New Roman" w:hAnsi="Times New Roman" w:cs="Times New Roman"/>
          <w:sz w:val="28"/>
          <w:szCs w:val="28"/>
        </w:rPr>
        <w:t>НМУ</w:t>
      </w:r>
      <w:r w:rsidR="0054411E" w:rsidRPr="00EB6261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 осуществляется на основании Постановления Правительства Нижегородской области </w:t>
      </w:r>
      <w:r w:rsidR="005F6349" w:rsidRPr="00EB6261">
        <w:rPr>
          <w:rFonts w:ascii="Times New Roman" w:hAnsi="Times New Roman" w:cs="Times New Roman"/>
          <w:sz w:val="28"/>
          <w:szCs w:val="28"/>
        </w:rPr>
        <w:t xml:space="preserve">от 26.05.2016г. </w:t>
      </w:r>
      <w:r w:rsidR="0054411E" w:rsidRPr="00EB6261">
        <w:rPr>
          <w:rFonts w:ascii="Times New Roman" w:hAnsi="Times New Roman" w:cs="Times New Roman"/>
          <w:sz w:val="28"/>
          <w:szCs w:val="28"/>
        </w:rPr>
        <w:t>№</w:t>
      </w:r>
      <w:r w:rsidR="005F6349" w:rsidRPr="00EB6261">
        <w:rPr>
          <w:rFonts w:ascii="Times New Roman" w:hAnsi="Times New Roman" w:cs="Times New Roman"/>
          <w:sz w:val="28"/>
          <w:szCs w:val="28"/>
        </w:rPr>
        <w:t xml:space="preserve"> </w:t>
      </w:r>
      <w:r w:rsidR="0054411E" w:rsidRPr="00EB6261">
        <w:rPr>
          <w:rFonts w:ascii="Times New Roman" w:hAnsi="Times New Roman" w:cs="Times New Roman"/>
          <w:sz w:val="28"/>
          <w:szCs w:val="28"/>
        </w:rPr>
        <w:t>307</w:t>
      </w:r>
      <w:r w:rsidR="005F6349" w:rsidRPr="00EB6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16D" w:rsidRDefault="00285761" w:rsidP="00AE52B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26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D514B">
        <w:rPr>
          <w:rFonts w:ascii="Times New Roman" w:hAnsi="Times New Roman" w:cs="Times New Roman"/>
          <w:b/>
          <w:sz w:val="28"/>
          <w:szCs w:val="28"/>
        </w:rPr>
        <w:t>22</w:t>
      </w:r>
      <w:r w:rsidRPr="00EB6261">
        <w:rPr>
          <w:rFonts w:ascii="Times New Roman" w:hAnsi="Times New Roman" w:cs="Times New Roman"/>
          <w:b/>
          <w:sz w:val="28"/>
          <w:szCs w:val="28"/>
        </w:rPr>
        <w:t>.03.2021г.</w:t>
      </w:r>
      <w:r w:rsidR="00EB34E5" w:rsidRPr="00EB6261">
        <w:rPr>
          <w:rFonts w:ascii="Times New Roman" w:hAnsi="Times New Roman" w:cs="Times New Roman"/>
          <w:sz w:val="28"/>
          <w:szCs w:val="28"/>
        </w:rPr>
        <w:t xml:space="preserve"> специализированный прогноз </w:t>
      </w:r>
      <w:r w:rsidR="00815F5C">
        <w:rPr>
          <w:rFonts w:ascii="Times New Roman" w:hAnsi="Times New Roman" w:cs="Times New Roman"/>
          <w:sz w:val="28"/>
          <w:szCs w:val="28"/>
        </w:rPr>
        <w:t>НМУ получают</w:t>
      </w:r>
      <w:r w:rsidR="00EB34E5" w:rsidRPr="00EB6261">
        <w:rPr>
          <w:rFonts w:ascii="Times New Roman" w:hAnsi="Times New Roman" w:cs="Times New Roman"/>
          <w:sz w:val="28"/>
          <w:szCs w:val="28"/>
        </w:rPr>
        <w:t xml:space="preserve"> следующие пре</w:t>
      </w:r>
      <w:r w:rsidR="00DF3A49" w:rsidRPr="00EB6261">
        <w:rPr>
          <w:rFonts w:ascii="Times New Roman" w:hAnsi="Times New Roman" w:cs="Times New Roman"/>
          <w:sz w:val="28"/>
          <w:szCs w:val="28"/>
        </w:rPr>
        <w:t>д</w:t>
      </w:r>
      <w:r w:rsidR="00EB34E5" w:rsidRPr="00EB6261">
        <w:rPr>
          <w:rFonts w:ascii="Times New Roman" w:hAnsi="Times New Roman" w:cs="Times New Roman"/>
          <w:sz w:val="28"/>
          <w:szCs w:val="28"/>
        </w:rPr>
        <w:t>приятия Нижегородской области:</w:t>
      </w:r>
      <w:r w:rsidR="004532DD" w:rsidRPr="00EB6261">
        <w:rPr>
          <w:rFonts w:ascii="Times New Roman" w:hAnsi="Times New Roman" w:cs="Times New Roman"/>
          <w:sz w:val="28"/>
          <w:szCs w:val="28"/>
        </w:rPr>
        <w:t xml:space="preserve"> </w:t>
      </w:r>
      <w:r w:rsidR="00815F5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532DD" w:rsidRPr="00EB6261">
        <w:rPr>
          <w:rFonts w:ascii="Times New Roman" w:hAnsi="Times New Roman" w:cs="Times New Roman"/>
          <w:sz w:val="28"/>
          <w:szCs w:val="28"/>
        </w:rPr>
        <w:t>ОАО «Нижегородский водоканал»</w:t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ПАО «Завод Красное Сормово»</w:t>
      </w:r>
      <w:r w:rsidR="004532DD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710B84">
        <w:rPr>
          <w:rFonts w:ascii="Times New Roman" w:hAnsi="Times New Roman" w:cs="Times New Roman"/>
          <w:sz w:val="28"/>
          <w:szCs w:val="28"/>
        </w:rPr>
        <w:br/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ООО «Автозаводская ТЭЦ»; </w:t>
      </w:r>
      <w:r w:rsidR="009259D3" w:rsidRPr="00EB6261">
        <w:rPr>
          <w:rFonts w:ascii="Times New Roman" w:hAnsi="Times New Roman" w:cs="Times New Roman"/>
          <w:sz w:val="28"/>
          <w:szCs w:val="28"/>
        </w:rPr>
        <w:t>АО «НМЖК»</w:t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 xml:space="preserve">ЗАО «ПК 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Автокомпонент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 xml:space="preserve"> Нижний Новгород»</w:t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ПАО «НИТЕЛ»</w:t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 xml:space="preserve">ПАО «Завод 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им.Г.И.Петровского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>»</w:t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710B84">
        <w:rPr>
          <w:rFonts w:ascii="Times New Roman" w:hAnsi="Times New Roman" w:cs="Times New Roman"/>
          <w:sz w:val="28"/>
          <w:szCs w:val="28"/>
        </w:rPr>
        <w:br/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ООО «ТЕХНОПАРК»; </w:t>
      </w:r>
      <w:r w:rsidR="00037A82" w:rsidRPr="00EB626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37A82" w:rsidRPr="00EB6261">
        <w:rPr>
          <w:rFonts w:ascii="Times New Roman" w:hAnsi="Times New Roman" w:cs="Times New Roman"/>
          <w:sz w:val="28"/>
          <w:szCs w:val="28"/>
        </w:rPr>
        <w:t>Коллини</w:t>
      </w:r>
      <w:proofErr w:type="spellEnd"/>
      <w:r w:rsidR="00037A82" w:rsidRPr="00EB6261">
        <w:rPr>
          <w:rFonts w:ascii="Times New Roman" w:hAnsi="Times New Roman" w:cs="Times New Roman"/>
          <w:sz w:val="28"/>
          <w:szCs w:val="28"/>
        </w:rPr>
        <w:t xml:space="preserve">»; </w:t>
      </w:r>
      <w:r w:rsidR="009259D3" w:rsidRPr="00EB6261">
        <w:rPr>
          <w:rFonts w:ascii="Times New Roman" w:hAnsi="Times New Roman" w:cs="Times New Roman"/>
          <w:sz w:val="28"/>
          <w:szCs w:val="28"/>
        </w:rPr>
        <w:t>АО ПКО «Теплообменник»</w:t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710B84">
        <w:rPr>
          <w:rFonts w:ascii="Times New Roman" w:hAnsi="Times New Roman" w:cs="Times New Roman"/>
          <w:sz w:val="28"/>
          <w:szCs w:val="28"/>
        </w:rPr>
        <w:br/>
      </w:r>
      <w:r w:rsidR="009259D3" w:rsidRPr="00EB6261">
        <w:rPr>
          <w:rFonts w:ascii="Times New Roman" w:hAnsi="Times New Roman" w:cs="Times New Roman"/>
          <w:sz w:val="28"/>
          <w:szCs w:val="28"/>
        </w:rPr>
        <w:t xml:space="preserve">ПАО «Т Плюс» 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 xml:space="preserve"> ТЭЦ</w:t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ООО «ОПХ»</w:t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АО «Управление отходами-НН»</w:t>
      </w:r>
      <w:r w:rsidR="007B228E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ООО «КСК»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="009259D3" w:rsidRPr="00EB6261">
        <w:rPr>
          <w:rFonts w:ascii="Times New Roman" w:hAnsi="Times New Roman" w:cs="Times New Roman"/>
          <w:color w:val="000000"/>
          <w:sz w:val="28"/>
          <w:szCs w:val="28"/>
        </w:rPr>
        <w:t>РусВинил</w:t>
      </w:r>
      <w:proofErr w:type="spellEnd"/>
      <w:r w:rsidR="009259D3" w:rsidRPr="00EB62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C199C" w:rsidRPr="00EB626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ООО «ЛУКОЙЛ-Нижегороднефтеоргсинтез»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ООО «СИБУР-Кстово»</w:t>
      </w:r>
      <w:r w:rsidR="004C199C" w:rsidRPr="00EB626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C199C" w:rsidRPr="00EB62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59D3" w:rsidRPr="00EB6261">
        <w:rPr>
          <w:rFonts w:ascii="Times New Roman" w:hAnsi="Times New Roman" w:cs="Times New Roman"/>
          <w:sz w:val="28"/>
          <w:szCs w:val="28"/>
        </w:rPr>
        <w:t xml:space="preserve">ПАО «Т Плюс» 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Новогорьковская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 xml:space="preserve"> ТЭЦ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color w:val="000000"/>
          <w:sz w:val="28"/>
          <w:szCs w:val="28"/>
        </w:rPr>
        <w:t>АО «АМЗ»</w:t>
      </w:r>
      <w:r w:rsidR="004C199C" w:rsidRPr="00EB626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10B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2109" w:rsidRPr="00EB6261">
        <w:rPr>
          <w:rFonts w:ascii="Times New Roman" w:hAnsi="Times New Roman" w:cs="Times New Roman"/>
          <w:color w:val="000000"/>
          <w:sz w:val="28"/>
          <w:szCs w:val="28"/>
        </w:rPr>
        <w:t>АО «АПЗ</w:t>
      </w:r>
      <w:r w:rsidR="009259D3" w:rsidRPr="00EB62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C199C" w:rsidRPr="00EB626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color w:val="000000"/>
          <w:sz w:val="28"/>
          <w:szCs w:val="28"/>
        </w:rPr>
        <w:t>АО «</w:t>
      </w:r>
      <w:proofErr w:type="spellStart"/>
      <w:r w:rsidR="009259D3" w:rsidRPr="00EB6261">
        <w:rPr>
          <w:rFonts w:ascii="Times New Roman" w:hAnsi="Times New Roman" w:cs="Times New Roman"/>
          <w:color w:val="000000"/>
          <w:sz w:val="28"/>
          <w:szCs w:val="28"/>
        </w:rPr>
        <w:t>Коммаш</w:t>
      </w:r>
      <w:proofErr w:type="spellEnd"/>
      <w:r w:rsidR="009259D3" w:rsidRPr="00EB62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C199C" w:rsidRPr="00EB626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АО «ВМЗ»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АО «Волга»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ООО «ШОТТ ФП»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710B84">
        <w:rPr>
          <w:rFonts w:ascii="Times New Roman" w:hAnsi="Times New Roman" w:cs="Times New Roman"/>
          <w:sz w:val="28"/>
          <w:szCs w:val="28"/>
        </w:rPr>
        <w:br/>
      </w:r>
      <w:r w:rsidR="009259D3" w:rsidRPr="00EB6261">
        <w:rPr>
          <w:rFonts w:ascii="Times New Roman" w:hAnsi="Times New Roman" w:cs="Times New Roman"/>
          <w:sz w:val="28"/>
          <w:szCs w:val="28"/>
        </w:rPr>
        <w:t>ПО «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Оргхим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>», АО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ОАО «Эй Джи Си БСЗ»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Кудьминская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 xml:space="preserve"> нефтебаза»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710B84">
        <w:rPr>
          <w:rFonts w:ascii="Times New Roman" w:hAnsi="Times New Roman" w:cs="Times New Roman"/>
          <w:sz w:val="28"/>
          <w:szCs w:val="28"/>
        </w:rPr>
        <w:br/>
      </w:r>
      <w:r w:rsidR="009259D3" w:rsidRPr="00EB6261">
        <w:rPr>
          <w:rFonts w:ascii="Times New Roman" w:hAnsi="Times New Roman" w:cs="Times New Roman"/>
          <w:sz w:val="28"/>
          <w:szCs w:val="28"/>
        </w:rPr>
        <w:t>АО «СИБУР-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Нефтехим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>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ПАО «Т Плюс» Дзержинская ТЭЦ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Авиабор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>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ООО «Синтез ОКА»</w:t>
      </w:r>
      <w:r w:rsidR="004C199C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 xml:space="preserve">ФПК «Завод им. 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Я.М.Свердлова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>»</w:t>
      </w:r>
      <w:r w:rsidR="00AE52BF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ГосНИИ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 xml:space="preserve"> «Кристалл»</w:t>
      </w:r>
      <w:r w:rsidR="00AE52BF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ОАО «</w:t>
      </w:r>
      <w:r w:rsidR="00A874CD" w:rsidRPr="00EB6261">
        <w:rPr>
          <w:rFonts w:ascii="Times New Roman" w:hAnsi="Times New Roman" w:cs="Times New Roman"/>
          <w:sz w:val="28"/>
          <w:szCs w:val="28"/>
        </w:rPr>
        <w:t>Дзержинский мясокомбинат</w:t>
      </w:r>
      <w:r w:rsidR="009259D3" w:rsidRPr="00EB6261">
        <w:rPr>
          <w:rFonts w:ascii="Times New Roman" w:hAnsi="Times New Roman" w:cs="Times New Roman"/>
          <w:sz w:val="28"/>
          <w:szCs w:val="28"/>
        </w:rPr>
        <w:t>»</w:t>
      </w:r>
      <w:r w:rsidR="00037A82">
        <w:rPr>
          <w:rFonts w:ascii="Times New Roman" w:hAnsi="Times New Roman" w:cs="Times New Roman"/>
          <w:sz w:val="28"/>
          <w:szCs w:val="28"/>
        </w:rPr>
        <w:t xml:space="preserve"> </w:t>
      </w:r>
      <w:r w:rsidR="00A874CD" w:rsidRPr="00EB6261">
        <w:rPr>
          <w:rFonts w:ascii="Times New Roman" w:hAnsi="Times New Roman" w:cs="Times New Roman"/>
          <w:sz w:val="28"/>
          <w:szCs w:val="28"/>
        </w:rPr>
        <w:t>ДЭМКА</w:t>
      </w:r>
      <w:r w:rsidR="00AE52BF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 xml:space="preserve">ООО «Завод 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синтанолов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>»</w:t>
      </w:r>
      <w:r w:rsidR="00AE52BF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9259D3" w:rsidRPr="00EB626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Экопол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>»</w:t>
      </w:r>
      <w:r w:rsidR="00AE52BF" w:rsidRPr="00EB6261">
        <w:rPr>
          <w:rFonts w:ascii="Times New Roman" w:hAnsi="Times New Roman" w:cs="Times New Roman"/>
          <w:sz w:val="28"/>
          <w:szCs w:val="28"/>
        </w:rPr>
        <w:t xml:space="preserve">; АО «БЭТ»; </w:t>
      </w:r>
      <w:r w:rsidR="009259D3" w:rsidRPr="00EB6261">
        <w:rPr>
          <w:rFonts w:ascii="Times New Roman" w:hAnsi="Times New Roman" w:cs="Times New Roman"/>
          <w:sz w:val="28"/>
          <w:szCs w:val="28"/>
        </w:rPr>
        <w:t>Марийское РНУ</w:t>
      </w:r>
      <w:r w:rsidR="00D752E8" w:rsidRPr="00EB6261">
        <w:rPr>
          <w:rFonts w:ascii="Times New Roman" w:hAnsi="Times New Roman" w:cs="Times New Roman"/>
          <w:sz w:val="28"/>
          <w:szCs w:val="28"/>
        </w:rPr>
        <w:t xml:space="preserve"> </w:t>
      </w:r>
      <w:r w:rsidR="009259D3" w:rsidRPr="00EB6261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259D3" w:rsidRPr="00EB6261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9259D3" w:rsidRPr="00EB6261">
        <w:rPr>
          <w:rFonts w:ascii="Times New Roman" w:hAnsi="Times New Roman" w:cs="Times New Roman"/>
          <w:sz w:val="28"/>
          <w:szCs w:val="28"/>
        </w:rPr>
        <w:t>-Верхняя Волга»</w:t>
      </w:r>
      <w:r w:rsidR="00AE52BF" w:rsidRPr="00EB6261">
        <w:rPr>
          <w:rFonts w:ascii="Times New Roman" w:hAnsi="Times New Roman" w:cs="Times New Roman"/>
          <w:sz w:val="28"/>
          <w:szCs w:val="28"/>
        </w:rPr>
        <w:t xml:space="preserve">; </w:t>
      </w:r>
      <w:r w:rsidR="00D752E8" w:rsidRPr="00EB6261">
        <w:rPr>
          <w:rFonts w:ascii="Times New Roman" w:hAnsi="Times New Roman" w:cs="Times New Roman"/>
          <w:sz w:val="28"/>
          <w:szCs w:val="28"/>
        </w:rPr>
        <w:t>АО «ГЗАС им. А.С. Попова»</w:t>
      </w:r>
      <w:r w:rsidR="00AE52BF" w:rsidRPr="00EB626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AE52BF" w:rsidRPr="00EB6261">
        <w:rPr>
          <w:rFonts w:ascii="Times New Roman" w:hAnsi="Times New Roman" w:cs="Times New Roman"/>
          <w:sz w:val="28"/>
          <w:szCs w:val="28"/>
        </w:rPr>
        <w:t xml:space="preserve"> </w:t>
      </w:r>
      <w:r w:rsidR="00CA016D" w:rsidRPr="00EB6261">
        <w:rPr>
          <w:rFonts w:ascii="Times New Roman" w:hAnsi="Times New Roman" w:cs="Times New Roman"/>
          <w:sz w:val="28"/>
          <w:szCs w:val="28"/>
        </w:rPr>
        <w:t>ООО «НХТК»</w:t>
      </w:r>
      <w:r w:rsidR="00AE52BF" w:rsidRPr="00EB6261">
        <w:rPr>
          <w:rFonts w:ascii="Times New Roman" w:hAnsi="Times New Roman" w:cs="Times New Roman"/>
          <w:sz w:val="28"/>
          <w:szCs w:val="28"/>
        </w:rPr>
        <w:t>.</w:t>
      </w:r>
    </w:p>
    <w:p w:rsidR="00710B84" w:rsidRPr="00EB6261" w:rsidRDefault="00710B84" w:rsidP="00AE52B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заявкам организаций </w:t>
      </w:r>
      <w:r w:rsidR="00A55E7C">
        <w:rPr>
          <w:rFonts w:ascii="Times New Roman" w:hAnsi="Times New Roman" w:cs="Times New Roman"/>
          <w:sz w:val="28"/>
          <w:szCs w:val="28"/>
        </w:rPr>
        <w:t xml:space="preserve">взаимодействие с Заказчиками </w:t>
      </w:r>
      <w:r w:rsidR="008D0B3F">
        <w:rPr>
          <w:rFonts w:ascii="Times New Roman" w:hAnsi="Times New Roman" w:cs="Times New Roman"/>
          <w:sz w:val="28"/>
          <w:szCs w:val="28"/>
        </w:rPr>
        <w:t>по заключению договоров на</w:t>
      </w:r>
      <w:r w:rsidR="00A55E7C">
        <w:rPr>
          <w:rFonts w:ascii="Times New Roman" w:hAnsi="Times New Roman" w:cs="Times New Roman"/>
          <w:sz w:val="28"/>
          <w:szCs w:val="28"/>
        </w:rPr>
        <w:t xml:space="preserve"> </w:t>
      </w:r>
      <w:r w:rsidR="00181432">
        <w:rPr>
          <w:rFonts w:ascii="Times New Roman" w:hAnsi="Times New Roman" w:cs="Times New Roman"/>
          <w:sz w:val="28"/>
          <w:szCs w:val="28"/>
        </w:rPr>
        <w:t>предупреждени</w:t>
      </w:r>
      <w:r w:rsidR="008D0B3F">
        <w:rPr>
          <w:rFonts w:ascii="Times New Roman" w:hAnsi="Times New Roman" w:cs="Times New Roman"/>
          <w:sz w:val="28"/>
          <w:szCs w:val="28"/>
        </w:rPr>
        <w:t>е</w:t>
      </w:r>
      <w:r w:rsidR="00181432">
        <w:rPr>
          <w:rFonts w:ascii="Times New Roman" w:hAnsi="Times New Roman" w:cs="Times New Roman"/>
          <w:sz w:val="28"/>
          <w:szCs w:val="28"/>
        </w:rPr>
        <w:t xml:space="preserve"> о переходе</w:t>
      </w:r>
      <w:proofErr w:type="gramEnd"/>
      <w:r w:rsidR="00181432">
        <w:rPr>
          <w:rFonts w:ascii="Times New Roman" w:hAnsi="Times New Roman" w:cs="Times New Roman"/>
          <w:sz w:val="28"/>
          <w:szCs w:val="28"/>
        </w:rPr>
        <w:t xml:space="preserve"> предприятий на соответствующий режим работы </w:t>
      </w:r>
      <w:r w:rsidR="00DD514B">
        <w:rPr>
          <w:rFonts w:ascii="Times New Roman" w:hAnsi="Times New Roman" w:cs="Times New Roman"/>
          <w:sz w:val="28"/>
          <w:szCs w:val="28"/>
        </w:rPr>
        <w:t xml:space="preserve">в целях сокращения выбросов атмосферу </w:t>
      </w:r>
      <w:r w:rsidR="00181432">
        <w:rPr>
          <w:rFonts w:ascii="Times New Roman" w:hAnsi="Times New Roman" w:cs="Times New Roman"/>
          <w:sz w:val="28"/>
          <w:szCs w:val="28"/>
        </w:rPr>
        <w:t>в период НМУ продолжается.</w:t>
      </w:r>
    </w:p>
    <w:sectPr w:rsidR="00710B84" w:rsidRPr="00EB6261" w:rsidSect="004709D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6652C"/>
    <w:multiLevelType w:val="hybridMultilevel"/>
    <w:tmpl w:val="26B0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82C"/>
    <w:rsid w:val="00037A82"/>
    <w:rsid w:val="00181432"/>
    <w:rsid w:val="00194620"/>
    <w:rsid w:val="00203AAB"/>
    <w:rsid w:val="00241A6C"/>
    <w:rsid w:val="00260054"/>
    <w:rsid w:val="00285761"/>
    <w:rsid w:val="002E75D5"/>
    <w:rsid w:val="0035174A"/>
    <w:rsid w:val="00363E3B"/>
    <w:rsid w:val="0037382C"/>
    <w:rsid w:val="0038523A"/>
    <w:rsid w:val="003E4381"/>
    <w:rsid w:val="003F0F89"/>
    <w:rsid w:val="004532DD"/>
    <w:rsid w:val="004709D1"/>
    <w:rsid w:val="004B34BC"/>
    <w:rsid w:val="004C199C"/>
    <w:rsid w:val="004E3FE4"/>
    <w:rsid w:val="0053213A"/>
    <w:rsid w:val="0054411E"/>
    <w:rsid w:val="005657BE"/>
    <w:rsid w:val="005F6349"/>
    <w:rsid w:val="0062132D"/>
    <w:rsid w:val="00622109"/>
    <w:rsid w:val="00636423"/>
    <w:rsid w:val="00652E6A"/>
    <w:rsid w:val="00710B84"/>
    <w:rsid w:val="007B228E"/>
    <w:rsid w:val="007D23E2"/>
    <w:rsid w:val="00815F5C"/>
    <w:rsid w:val="00862B80"/>
    <w:rsid w:val="008D0B3F"/>
    <w:rsid w:val="009259D3"/>
    <w:rsid w:val="009C5BDE"/>
    <w:rsid w:val="009D4F08"/>
    <w:rsid w:val="00A4767E"/>
    <w:rsid w:val="00A55E7C"/>
    <w:rsid w:val="00A874CD"/>
    <w:rsid w:val="00A94E4F"/>
    <w:rsid w:val="00AE52BF"/>
    <w:rsid w:val="00B2334F"/>
    <w:rsid w:val="00BF74C6"/>
    <w:rsid w:val="00CA016D"/>
    <w:rsid w:val="00D077DF"/>
    <w:rsid w:val="00D752E8"/>
    <w:rsid w:val="00DD514B"/>
    <w:rsid w:val="00DF3A49"/>
    <w:rsid w:val="00E9084D"/>
    <w:rsid w:val="00EB34E5"/>
    <w:rsid w:val="00EB6261"/>
    <w:rsid w:val="00F249D7"/>
    <w:rsid w:val="00F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259D3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kern w:val="1"/>
      <w:sz w:val="16"/>
      <w:szCs w:val="20"/>
      <w:lang w:eastAsia="ar-SA"/>
    </w:rPr>
  </w:style>
  <w:style w:type="table" w:styleId="a3">
    <w:name w:val="Table Grid"/>
    <w:basedOn w:val="a1"/>
    <w:uiPriority w:val="39"/>
    <w:rsid w:val="0092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59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1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OOIZ_meteo</dc:creator>
  <cp:lastModifiedBy>Galina Tomilova</cp:lastModifiedBy>
  <cp:revision>9</cp:revision>
  <cp:lastPrinted>2021-03-22T08:55:00Z</cp:lastPrinted>
  <dcterms:created xsi:type="dcterms:W3CDTF">2021-03-17T08:46:00Z</dcterms:created>
  <dcterms:modified xsi:type="dcterms:W3CDTF">2021-03-23T06:49:00Z</dcterms:modified>
</cp:coreProperties>
</file>